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DC1D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CC61E" wp14:editId="56592026">
            <wp:extent cx="654050" cy="673100"/>
            <wp:effectExtent l="0" t="0" r="0" b="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1BAE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40489F34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3D10622F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38C2D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14:paraId="0F7571CB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14:paraId="279B2B40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6FA10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043FA0E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C8E14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14:paraId="0A436871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A6A60" w14:textId="5C7B44AD" w:rsidR="001A1652" w:rsidRPr="001A1652" w:rsidRDefault="001A1652" w:rsidP="001A1652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1A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1A3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459FCEF9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1ED40817" w14:textId="77777777" w:rsidR="00DF66B3" w:rsidRDefault="00DF66B3" w:rsidP="001A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727D5" w14:textId="77777777" w:rsidR="001A1652" w:rsidRPr="001A1652" w:rsidRDefault="001A1652" w:rsidP="001A1652">
      <w:pPr>
        <w:widowControl w:val="0"/>
        <w:autoSpaceDE w:val="0"/>
        <w:autoSpaceDN w:val="0"/>
        <w:adjustRightInd w:val="0"/>
        <w:spacing w:after="0" w:line="240" w:lineRule="atLeast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труда, премировании и социальной защищенности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занимающих должности, не отнесенные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лжностям муниципальной службы и </w:t>
      </w:r>
      <w:r w:rsidRPr="001A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техническое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администрации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Выкатной</w:t>
      </w:r>
    </w:p>
    <w:p w14:paraId="0FCFE92E" w14:textId="77777777" w:rsidR="001A1652" w:rsidRDefault="001A1652" w:rsidP="001A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1322C" w14:textId="77777777" w:rsidR="001A1652" w:rsidRDefault="001A1652" w:rsidP="001A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E9F1F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"kodeks://link/d?nd=901807664&amp;point=mark=0000000000000000000000000000000000000000000000000064U0IK"\o"’’Трудовой кодекс Российской Федерации (с изменениями на 31 июля 2020 года)’’</w:instrText>
      </w:r>
    </w:p>
    <w:p w14:paraId="010B39A3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30.12.2001 N 197-ФЗ</w:instrText>
      </w:r>
    </w:p>
    <w:p w14:paraId="26AEDFBC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11.08.2020)"</w:instrTex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Выкатной:</w:t>
      </w:r>
    </w:p>
    <w:p w14:paraId="1DC9E7A6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7AB2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"kodeks://link/d?nd=546266611&amp;point=mark=000000000000000000000000000000000000000000000000023VDIG0"\o"’’Об утверждении Положения об оплате труда, премировании и социальной защищенности лиц, занимающих ...’’</w:instrText>
      </w:r>
    </w:p>
    <w:p w14:paraId="5717E760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сельского поселения Шапша Ханты-Мансийского района Ханты-Мансийского автономного округа - ...</w:instrText>
      </w:r>
    </w:p>
    <w:p w14:paraId="4B1434D3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реда"</w:instrTex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труда, премировании и социальной защищенности лиц, занимающих должности, не отнесенные к должностям муниципальной службы и осуществляющих техническое обеспечение деятельности администрации сельского поселения Выкатной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"kodeks://link/d?nd=546266611&amp;point=mark=00000000000000000000000000000000000000000000000003DM0DGS"\o"’’Об утверждении Положения об оплате труда, премировании и социальной защищенности лиц, занимающих ...’’</w:instrText>
      </w:r>
    </w:p>
    <w:p w14:paraId="613B7285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сельского поселения Шапша Ханты-Мансийского района Ханты-Мансийского автономного округа - ...</w:instrText>
      </w:r>
    </w:p>
    <w:p w14:paraId="40A5396C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реда"</w:instrTex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8CDA9" w14:textId="77777777" w:rsid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695AE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Выплачивать:</w:t>
      </w:r>
    </w:p>
    <w:p w14:paraId="1F78DA0D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Пособие при увольнении в связи с уходом на пенсию по старости в размере одного месячного фонда оплаты труда при стаже работы не менее 10 лет.</w:t>
      </w:r>
    </w:p>
    <w:p w14:paraId="7A51F425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Единовременное поощрение в связи с достижением возраста 50, 60 лет в размере одного месячного фонда оплаты труда.</w:t>
      </w:r>
    </w:p>
    <w:p w14:paraId="35101DF6" w14:textId="77777777" w:rsid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A3D36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Компенсировать:</w:t>
      </w:r>
    </w:p>
    <w:p w14:paraId="0EEB081A" w14:textId="752F00B3" w:rsidR="006C7778" w:rsidRPr="006C7778" w:rsidRDefault="006C7778" w:rsidP="006C777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778">
        <w:rPr>
          <w:rFonts w:ascii="Times New Roman" w:hAnsi="Times New Roman" w:cs="Times New Roman"/>
          <w:sz w:val="28"/>
          <w:szCs w:val="28"/>
        </w:rPr>
        <w:t>3.1. Стоимость санаторно-курортных путевок в размере 70 процентов от их полной стоимости</w:t>
      </w:r>
      <w:r w:rsidR="00CE443B">
        <w:rPr>
          <w:rFonts w:ascii="Times New Roman" w:hAnsi="Times New Roman" w:cs="Times New Roman"/>
          <w:sz w:val="28"/>
          <w:szCs w:val="28"/>
        </w:rPr>
        <w:t>,</w:t>
      </w:r>
      <w:r w:rsidR="00CE443B" w:rsidRPr="00CE4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43B" w:rsidRPr="002731F8">
        <w:rPr>
          <w:rFonts w:ascii="Times New Roman" w:hAnsi="Times New Roman" w:cs="Times New Roman"/>
          <w:sz w:val="28"/>
          <w:szCs w:val="28"/>
        </w:rPr>
        <w:t>но не более 3250 рублей за 1 сутки пребывания в организации, предоставляющей санаторно-курортные услуги на 1 человека,</w:t>
      </w:r>
      <w:r w:rsidRPr="002731F8">
        <w:rPr>
          <w:rFonts w:ascii="Times New Roman" w:hAnsi="Times New Roman" w:cs="Times New Roman"/>
          <w:sz w:val="28"/>
          <w:szCs w:val="28"/>
        </w:rPr>
        <w:t xml:space="preserve"> </w:t>
      </w:r>
      <w:r w:rsidRPr="006C7778">
        <w:rPr>
          <w:rFonts w:ascii="Times New Roman" w:hAnsi="Times New Roman" w:cs="Times New Roman"/>
          <w:sz w:val="28"/>
          <w:szCs w:val="28"/>
        </w:rPr>
        <w:t>один раз в календарном году с оплатой проезда к месту лечения и обратно при отсутствии у работника на начало срока санаторно-курортного лечения права на оплату стоимости проезда к месту использования и обратно.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14:paraId="69A28BDC" w14:textId="273AC405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Стоимость санаторно-курортных путевок детям работников в возрасте до 18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от их полной стоимости</w:t>
      </w:r>
      <w:r w:rsidR="00CE443B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3B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более 1785 рублей за 1 сутки пребывания в организации, предоставляющей санаторно-курортные услуги на 1 человека,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календарном году с оплатой проезда к месту лечения и обратно в пределах территории Российской Федерации при отсутствии у работника, имеющего детей в возрасте до 18 лет, на начало срока санаторно-курортного лечения права на оплату проезда к месту использования отпуска и обратно.</w:t>
      </w:r>
    </w:p>
    <w:p w14:paraId="1BDC5C87" w14:textId="77777777" w:rsid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66634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дополнительный отпуск за выслугу лет продолжительностью:</w:t>
      </w:r>
    </w:p>
    <w:p w14:paraId="0F1BDDD1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стаже от 1 года до 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календарный день;</w:t>
      </w:r>
    </w:p>
    <w:p w14:paraId="3B195765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стаже от 5 до 10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календарных дней;</w:t>
      </w:r>
    </w:p>
    <w:p w14:paraId="563A8792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стаже от 10 до 15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календарных дней;</w:t>
      </w:r>
    </w:p>
    <w:p w14:paraId="1E6FC9A0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стаже 15 лет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календарных дней.</w:t>
      </w:r>
    </w:p>
    <w:p w14:paraId="4196D3F2" w14:textId="77777777" w:rsid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DB611" w14:textId="77777777" w:rsidR="006C7778" w:rsidRPr="006C7778" w:rsidRDefault="006C7778" w:rsidP="006C7778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утратившими силу следующие постановления администрации сельского поселения Выкатной:</w:t>
      </w:r>
    </w:p>
    <w:p w14:paraId="0A4E8B23" w14:textId="77777777" w:rsidR="006C7778" w:rsidRDefault="006C7778" w:rsidP="00F10DE6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 w:rsid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3C72D8" w14:textId="77777777" w:rsidR="00F10DE6" w:rsidRDefault="00F10DE6" w:rsidP="00F10DE6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Выкатной от 03.07.2012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B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E73A0" w14:textId="77777777" w:rsidR="000360C7" w:rsidRDefault="000360C7" w:rsidP="000360C7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«О внесении изменений в постановление 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76B2F2" w14:textId="77777777" w:rsidR="00FC313E" w:rsidRDefault="00FC313E" w:rsidP="00FC313E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«О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BBB505" w14:textId="77777777" w:rsidR="00FC313E" w:rsidRDefault="00FC313E" w:rsidP="00FC313E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«О внесении изменений в постановление 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C691E" w14:textId="77777777" w:rsidR="00A15C5E" w:rsidRDefault="00A15C5E" w:rsidP="00A15C5E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«О внесении изменений в постановление 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977BF" w14:textId="77777777" w:rsidR="00F82149" w:rsidRDefault="00F82149" w:rsidP="00F82149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внесении изменений в постановление 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7397AD" w14:textId="77777777" w:rsidR="00A0449B" w:rsidRDefault="00A0449B" w:rsidP="00A0449B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внесении изменений в постановление 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EB805" w14:textId="77777777" w:rsidR="00A0449B" w:rsidRDefault="00A0449B" w:rsidP="00A0449B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 «О внесении изменений в постановление администрации сельского поселения Выкатной от 03.07.2012 № 15 «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защищенности лиц, занимающих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сельского поселения Выкатной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6C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64813" w14:textId="77777777" w:rsidR="00A0449B" w:rsidRDefault="00A0449B" w:rsidP="00F10DE6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7B37C" w14:textId="77777777" w:rsidR="00532369" w:rsidRP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после официального опубликования (обнародования).</w:t>
      </w:r>
    </w:p>
    <w:p w14:paraId="452D4076" w14:textId="77777777" w:rsidR="00532369" w:rsidRP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D358" w14:textId="77777777" w:rsidR="00532369" w:rsidRP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постановления оставляю за собой.</w:t>
      </w:r>
    </w:p>
    <w:p w14:paraId="77CEDE10" w14:textId="77777777" w:rsid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9F8D5" w14:textId="77777777" w:rsid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BE84F" w14:textId="77777777" w:rsidR="00532369" w:rsidRP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BEBE0" w14:textId="77777777" w:rsid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17A4CDAA" w14:textId="77777777" w:rsidR="00532369" w:rsidRPr="00532369" w:rsidRDefault="00532369" w:rsidP="005323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Выкатной                                       </w:t>
      </w:r>
      <w:r w:rsidRPr="0053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3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Щепёткин</w:t>
      </w:r>
    </w:p>
    <w:p w14:paraId="76803992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02D939F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F84FEB8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14:paraId="0C2CCF62" w14:textId="7141C218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1A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3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1CA3B7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1BC17767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14:paraId="680E6EAD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0CB8CEE6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труда, премировании и социальной защищенности лиц, занимающих должности, не отнесенные к должностям муниципальной службы и осуществляющих техническое обеспечение деятельности администрации сельского поселения Выкатной </w:t>
      </w:r>
    </w:p>
    <w:p w14:paraId="28E5FE2F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</w:p>
    <w:p w14:paraId="1A55267F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14:paraId="4FB28C4F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14:paraId="0FBD990E" w14:textId="77777777" w:rsid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56634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порядок оплаты труда, премирование и социальную защищенность лиц, занимающих должности, не отнесенные к должностям муниципальной службы и осуществляющих техническое обеспечение деятельности администрации сельского поселения Выкатной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работники).</w:t>
      </w:r>
    </w:p>
    <w:p w14:paraId="1F4EDAF8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определяется также порядок и условия выплаты:</w:t>
      </w:r>
    </w:p>
    <w:p w14:paraId="2F331C29" w14:textId="11707CA3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Ежемесячной надбавки к должностному окладу за особы</w:t>
      </w:r>
      <w:r w:rsid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</w:t>
      </w:r>
      <w:r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высокие достижения в труде.</w:t>
      </w:r>
    </w:p>
    <w:p w14:paraId="56CC0FF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Ежемесячной надбавки к должностному окладу за выслугу лет.</w:t>
      </w:r>
    </w:p>
    <w:p w14:paraId="6D8E0E23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Материальной помощи.</w:t>
      </w:r>
    </w:p>
    <w:p w14:paraId="7DC13B83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Дополнительных социальных выплат.</w:t>
      </w:r>
    </w:p>
    <w:p w14:paraId="791518E2" w14:textId="3E240813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работников, </w:t>
      </w:r>
      <w:r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</w:t>
      </w:r>
      <w:r w:rsidR="004C2538"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538" w:rsidRPr="0086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списочном составе</w:t>
      </w:r>
      <w:r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Выкатной (далее – администрация поселения), заработная плата которых полностью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финансируется из бюджета сельского поселения Выкатной.</w:t>
      </w:r>
    </w:p>
    <w:p w14:paraId="39687F87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Выплаты, установленные настоящим Положением, выплачиваются в пределах утвержденных ассигнований по смете на соответствующий финансовый год.</w:t>
      </w:r>
    </w:p>
    <w:p w14:paraId="78F12765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Представитель нанимателя (работодатель) обязуется в день выплаты расчета по заработной плате (5-го числа следующего месяца) выдать расчетный лист в бумажном виде работнику. При получении работник ставит подпись в журнале учета выдачи расчетных листков.</w:t>
      </w:r>
    </w:p>
    <w:p w14:paraId="56814739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38964786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Оплата труда (заработная плата) работника </w:t>
      </w:r>
    </w:p>
    <w:p w14:paraId="7842B625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29ACF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(заработная плата) работника состоит из:</w:t>
      </w:r>
    </w:p>
    <w:p w14:paraId="2609CA4C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Должностного оклада;</w:t>
      </w:r>
    </w:p>
    <w:p w14:paraId="60A289F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Ежемесячной надбавки к должностному окладу за особые условия работы в администрации поселения;</w:t>
      </w:r>
    </w:p>
    <w:p w14:paraId="5692D59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Ежемесячной надбавки к должностному окладу за выслугу лет;</w:t>
      </w:r>
    </w:p>
    <w:p w14:paraId="5A17EE8C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Районного коэффициента к заработной плате за работу в районах Крайнего Севера и приравненных к ним местностях;</w:t>
      </w:r>
    </w:p>
    <w:p w14:paraId="632746A7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Ежемесячной процентной надбавки за работу в районах Крайнего Севера и приравненных к ним местностях;</w:t>
      </w:r>
    </w:p>
    <w:p w14:paraId="74CE4DAE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Ежемесячного денежного поощрения;</w:t>
      </w:r>
    </w:p>
    <w:p w14:paraId="29870453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Денежного поощрения по результатам работы за квартал;</w:t>
      </w:r>
    </w:p>
    <w:p w14:paraId="3BBD9E39" w14:textId="77777777" w:rsidR="0034634E" w:rsidRPr="004C2538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2.1.8</w:t>
      </w:r>
      <w:r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Денежного поощрения по результатам работы за год;</w:t>
      </w:r>
    </w:p>
    <w:p w14:paraId="746BC1C7" w14:textId="77777777" w:rsidR="0034634E" w:rsidRPr="004C2538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Премии за выполнение особо важных и сложных заданий;</w:t>
      </w:r>
    </w:p>
    <w:p w14:paraId="64F5DDA9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47458BAA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</w:t>
      </w:r>
      <w:r w:rsidR="00BE3021"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выплат,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федеральными законами и другими нормативными правовыми актами.</w:t>
      </w:r>
    </w:p>
    <w:p w14:paraId="520BC87B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определения размера выплат, установленных в виде месячного фонда оплаты труда, учитываются составляющие оплату труда (заработную плату), предусмотренные подпунктами 2.1.1 - 2.1.6 пункта 2.1, за исключением случаев, предусмотренных федеральными законами, настоящим Положением и другими правовыми актами.</w:t>
      </w:r>
    </w:p>
    <w:p w14:paraId="2916FAB7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719D04C3" w14:textId="77777777" w:rsid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</w:t>
      </w:r>
      <w:r w:rsidR="00BE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ные оклады</w:t>
      </w:r>
    </w:p>
    <w:p w14:paraId="2FCC9537" w14:textId="77777777" w:rsidR="00BE3021" w:rsidRPr="0034634E" w:rsidRDefault="00BE3021" w:rsidP="00BE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85"/>
        <w:gridCol w:w="3825"/>
      </w:tblGrid>
      <w:tr w:rsidR="0034634E" w:rsidRPr="0034634E" w14:paraId="25E8FE3A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539DE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9E026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оклад, рублей </w:t>
            </w:r>
          </w:p>
        </w:tc>
      </w:tr>
      <w:tr w:rsidR="0034634E" w:rsidRPr="0034634E" w14:paraId="32BF702F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DCA8A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материального стола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FF74F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3257,0</w:t>
            </w:r>
          </w:p>
        </w:tc>
      </w:tr>
      <w:tr w:rsidR="0034634E" w:rsidRPr="0034634E" w14:paraId="356DFBC2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F96DC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расчетного стола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B6352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3639,0</w:t>
            </w:r>
          </w:p>
        </w:tc>
      </w:tr>
      <w:tr w:rsidR="0034634E" w:rsidRPr="0034634E" w14:paraId="16037535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01971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CE755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3639,0</w:t>
            </w:r>
          </w:p>
        </w:tc>
      </w:tr>
      <w:tr w:rsidR="0034634E" w:rsidRPr="0034634E" w14:paraId="65763254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4371E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2A9B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3088,0</w:t>
            </w:r>
          </w:p>
        </w:tc>
      </w:tr>
      <w:tr w:rsidR="0034634E" w:rsidRPr="0034634E" w14:paraId="659ED96C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5BF4C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886F8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3088,0</w:t>
            </w:r>
          </w:p>
        </w:tc>
      </w:tr>
      <w:tr w:rsidR="0034634E" w:rsidRPr="0034634E" w14:paraId="2016EE74" w14:textId="77777777" w:rsidTr="00BE3021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E26C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вопросам благоустройства и работы с населением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60913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2313,0</w:t>
            </w:r>
          </w:p>
        </w:tc>
      </w:tr>
    </w:tbl>
    <w:p w14:paraId="2AC695B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B0C9D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Ежемесячные надбавки к должностному окладу</w:t>
      </w:r>
    </w:p>
    <w:p w14:paraId="68CFA92A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14:paraId="0199B110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устанавливаются следующие ежемесячные надбавки:</w:t>
      </w:r>
    </w:p>
    <w:p w14:paraId="002A6F82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Надбавка за особые условия работы в администрации поселения - от 30 до 60 процентов.</w:t>
      </w:r>
    </w:p>
    <w:p w14:paraId="770486A5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Надбавка устанавливается работодателем персонально каждому работнику с 1 дня работы.</w:t>
      </w:r>
    </w:p>
    <w:p w14:paraId="03AE6B08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CBC17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Ежемесячная надбавка за особые условия работы в администрации поселения подлежит обязательной выплате в целях повышения заинтересованности работников в результатах служебной деятельности и качестве выполнения должностных обязанностей.</w:t>
      </w:r>
    </w:p>
    <w:p w14:paraId="7BD8A24E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При установлении размера ежемесячной надбавки за особые условия работы в администрации поселения учитывается наличие профессионального образования, инициативность, качество и результативность работы.</w:t>
      </w:r>
    </w:p>
    <w:p w14:paraId="40D7966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При перемещении, переводе на другую должность надбавка за особые условия работы в администрации поселения сохраняется либо изменяется в зависимости от сложности работы.</w:t>
      </w:r>
    </w:p>
    <w:p w14:paraId="29B0CD73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Надбавка за выслугу лет к должностному окладу устанавливается в размере:</w:t>
      </w:r>
    </w:p>
    <w:p w14:paraId="7EC66FD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 для работников, имеющих стаж от 1 года до 5 лет;</w:t>
      </w:r>
    </w:p>
    <w:p w14:paraId="1DBCAA3A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процентов для работников, имеющих стаж от 5 до 10 лет;</w:t>
      </w:r>
    </w:p>
    <w:p w14:paraId="69DB2BF0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 для работников, имеющих стаж от 10до 15 лет;</w:t>
      </w:r>
    </w:p>
    <w:p w14:paraId="18319139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для работников, имеющих стаж от 15 и более лет.</w:t>
      </w:r>
    </w:p>
    <w:p w14:paraId="409CF4EC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 местного самоуправления. На основании решения работодателя (представителя работодателя) в стаж работы, дающий право на получение ежемесячной надбавки за выслугу лет, могут включаться иные периоды работы (службы), опыт и знания по которой необходимы для выполнения должностных обязанностей по занимаемой должности в администрации поселения.</w:t>
      </w:r>
    </w:p>
    <w:p w14:paraId="606CEAEF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Ежемесячная надбавка за выслугу лет выплачивается со дня, следующего за днем возникновения права на назначение или изменение размера надбавки.</w:t>
      </w:r>
    </w:p>
    <w:p w14:paraId="4D7DAD90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Назначение ежемесячной надбавки к должностному окладу за выслугу лет производится на основании распоряжения работодателя.</w:t>
      </w:r>
    </w:p>
    <w:p w14:paraId="697845E0" w14:textId="22C10A4D" w:rsidR="0034634E" w:rsidRPr="002731F8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возложении на работника исполнения обязанностей</w:t>
      </w:r>
      <w:r w:rsid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DB6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(увеличение объема работы, </w:t>
      </w:r>
      <w:r w:rsidR="00071DB6" w:rsidRPr="002731F8">
        <w:rPr>
          <w:rFonts w:ascii="Times New Roman" w:hAnsi="Times New Roman" w:cs="Times New Roman"/>
          <w:sz w:val="28"/>
          <w:szCs w:val="28"/>
        </w:rPr>
        <w:t>расширение обязанностей в рамках одного трудового договора)</w:t>
      </w:r>
      <w:r w:rsidR="002731F8">
        <w:rPr>
          <w:rFonts w:ascii="Times New Roman" w:hAnsi="Times New Roman" w:cs="Times New Roman"/>
          <w:sz w:val="28"/>
          <w:szCs w:val="28"/>
        </w:rPr>
        <w:t>,</w:t>
      </w:r>
      <w:r w:rsidR="00071DB6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отсутствующего</w:t>
      </w:r>
      <w:r w:rsidR="00071DB6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14:paraId="4CD34C09" w14:textId="71B4784D" w:rsidR="00071DB6" w:rsidRPr="002731F8" w:rsidRDefault="003E2CDC" w:rsidP="00071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4.2.5</w:t>
      </w:r>
      <w:r w:rsidR="00071DB6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исполняющим обязанности на условиях внутреннего совместительства, </w:t>
      </w:r>
      <w:r w:rsidR="002731F8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выслугу лет </w:t>
      </w:r>
      <w:r w:rsidR="00071DB6" w:rsidRPr="00273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со статьей 135 Трудового кодекса РФ.</w:t>
      </w:r>
    </w:p>
    <w:p w14:paraId="01DB6062" w14:textId="6118E0F1" w:rsidR="003E2CDC" w:rsidRPr="0034634E" w:rsidRDefault="003E2CDC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970A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Районный коэффициент и ежемесячная процентная надбавка к заработной плате за работу в районах Крайнего Севера и приравненных к ним местностям.</w:t>
      </w:r>
    </w:p>
    <w:p w14:paraId="78382D5A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C3EB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Размер районного коэффициента и ежемесячной процентная надбавки к заработной плате за работу в районах Крайнего Севера и приравненных к ним местностям определяется в соответствии со статьями 315-317 Трудового кодекса Российской Федерации.</w:t>
      </w:r>
    </w:p>
    <w:p w14:paraId="4FD8C957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За работу в районах Крайнего Севера и приравненных к ним местностях выплачивается ежемесячная надбавка по районному коэффициенту в размере 70 процентов к заработной плате.</w:t>
      </w:r>
    </w:p>
    <w:p w14:paraId="4AB0E692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За стаж работы в районах Крайнего Севера и приравненных к ним местностям выплачивается ежемесячная процентная надбавки к заработной плате в размере до 50 процентов.</w:t>
      </w:r>
    </w:p>
    <w:p w14:paraId="7F8A525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7884E11D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Ежемесячное денежное поощрение </w:t>
      </w:r>
    </w:p>
    <w:p w14:paraId="1CBD00C3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19D2E99F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Ежемесячное денежное поощрение производится работникам за успешное 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эффективности и качества труда каждого работника.</w:t>
      </w:r>
    </w:p>
    <w:p w14:paraId="4B5935C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Ежемесячное денежное поощрение по результатам работы за месяц работнику может быть выплачено в размере не свыше 115 процентов от установленного должностного оклада, с учетом надбавок и доплат к нему.</w:t>
      </w:r>
    </w:p>
    <w:p w14:paraId="38700169" w14:textId="77777777" w:rsidR="0034634E" w:rsidRPr="0034634E" w:rsidRDefault="00BE3021" w:rsidP="00BE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34E"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Ежемесячное денежное поощрение по результатам работы за месяц выплачивается за фактически отработанное время в календарном месяце по распоряжению работодателя.</w:t>
      </w:r>
    </w:p>
    <w:p w14:paraId="3BF2D9E2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Фактически отработанное время для расчета ежемесячного денежного поощрения определяется согласно табелю учета рабочего времени.</w:t>
      </w:r>
    </w:p>
    <w:p w14:paraId="6E9D8A8A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Условия для выплаты ежемесячного денежного поощрения.</w:t>
      </w:r>
    </w:p>
    <w:p w14:paraId="2CD8CF5D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максимальном размере ежемесячное денежное поощрение производится при выполнении работниками следующих условий:</w:t>
      </w:r>
    </w:p>
    <w:p w14:paraId="1497E6C0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выполнение должностных обязанностей, определенных утвержденными должностными инструкциями;</w:t>
      </w:r>
    </w:p>
    <w:p w14:paraId="227BFD90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выполнение поручений и заданий руководителей;</w:t>
      </w:r>
    </w:p>
    <w:p w14:paraId="09BB3E6E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14:paraId="6F56AF84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трудовой дисциплины и правил внутреннего трудового распорядка;</w:t>
      </w:r>
    </w:p>
    <w:p w14:paraId="6B984593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квалифицированное, в установленный срок рассмотрение заявлений, писем, жалоб от организаций и граждан;</w:t>
      </w:r>
    </w:p>
    <w:p w14:paraId="4BB20486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14:paraId="076466B8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деловой обстановки в коллективе;</w:t>
      </w:r>
    </w:p>
    <w:p w14:paraId="31C552BF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дисциплинарного взыскания.</w:t>
      </w:r>
    </w:p>
    <w:p w14:paraId="7A04422C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Ежемесячное денежное поощрение может быть снижено (не выплачено полностью) в соответствии со следующим перечнем упущений:</w:t>
      </w:r>
    </w:p>
    <w:p w14:paraId="106B9B8E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14:paraId="0B3B5CF2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некачественное, несвоевременное выполнение планов работы, постановлений, распоряжений, решений и поручений;</w:t>
      </w:r>
    </w:p>
    <w:p w14:paraId="7F6978E4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неквалифицированное и несвоевременное рассмотрение обращений, писем от организаций и граждан;</w:t>
      </w:r>
    </w:p>
    <w:p w14:paraId="0C4FBFE3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представления установленной отчетности, представление неверной информации;</w:t>
      </w:r>
    </w:p>
    <w:p w14:paraId="6A812115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поручения руководителя;</w:t>
      </w:r>
    </w:p>
    <w:p w14:paraId="76DF169D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служебной дисциплины, нарушение служебного распорядка;</w:t>
      </w:r>
    </w:p>
    <w:p w14:paraId="67738C21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локальных правовых актов администрации поселения.</w:t>
      </w:r>
    </w:p>
    <w:p w14:paraId="56D3BB02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установления размера ежемесячного денежного поощрения.</w:t>
      </w:r>
    </w:p>
    <w:p w14:paraId="13BA2095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до 25 числа текущего месяца, работодатель определяет размер ежемесячного денежного поощрения с учетом предложений непосредственного руководителя. Размер премии оформляется ведомостью на выплату ежемесячного денежного поощрения по форме согласно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"kodeks://link/d?nd=546266611&amp;point=mark=00000000000000000000000000000000000000000000000003DM0DGS"\o"’’Об утверждении Положения об оплате труда, премировании и социальной защищенности лиц, занимающих ...’’</w:instrText>
      </w:r>
    </w:p>
    <w:p w14:paraId="6680BA56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сельского поселения Шапша Ханты-Мансийского района Ханты-Мансийского автономного округа - ...</w:instrText>
      </w:r>
    </w:p>
    <w:p w14:paraId="737956A5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приложению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Ведомость на выплату премии с учетом выполнения условий премирования согласовывается и утверждается работодателем. В случае снижения ежемесячного денежного поощрения в ведомости указывается причина снижения премии.</w:t>
      </w:r>
    </w:p>
    <w:p w14:paraId="10FDFD3E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ежемесячного денежного поощрения оформляется распоряжением работодателя на основании представленной докладной записки непосредственного руководителя работника. Для объективного принятия решения до издания распоряжения с работника берется объяснительная записка. Работники, которым снижен размер ежемесячного премирования, должны быть ознакомлены с соответствующим распоряжением работодателя и имеют право его обжаловать в установленном законодательством порядке, факт обжалования не приостанавливает действие распоряжения работодателя.</w:t>
      </w:r>
    </w:p>
    <w:p w14:paraId="7AE8EC64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1B35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Оплата труда в выходные и праздничные дни</w:t>
      </w:r>
    </w:p>
    <w:p w14:paraId="260AB427" w14:textId="77777777" w:rsidR="0034634E" w:rsidRPr="0034634E" w:rsidRDefault="0034634E" w:rsidP="00BE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AE0CF2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bookmarkStart w:id="1" w:name="_Hlk55396495"/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в выходные и праздничные дни работникам, привлекаемым    распоряжением (приказом) работодателя к выполнению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прямых обязанностей (в рамках должностных инструкций) производится</w:t>
      </w:r>
      <w:bookmarkEnd w:id="1"/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153 Трудового кодекса РФ.</w:t>
      </w:r>
    </w:p>
    <w:p w14:paraId="15F941AD" w14:textId="291E1080" w:rsidR="0034634E" w:rsidRPr="0034634E" w:rsidRDefault="0034634E" w:rsidP="0034634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Денежное поощрение п</w:t>
      </w:r>
      <w:r w:rsidR="0027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результатам работы за квартал</w:t>
      </w:r>
    </w:p>
    <w:p w14:paraId="1659511B" w14:textId="77777777" w:rsidR="00D612E4" w:rsidRDefault="00D612E4" w:rsidP="00D612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948AE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Денежное поощрение по результатам работы за квартал выплачивается работникам по распоряжению работодателя.</w:t>
      </w:r>
    </w:p>
    <w:p w14:paraId="5CB62D2D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Квартал считается равным трем месяцам, а отсчет кварталов ведется с начала года.</w:t>
      </w:r>
    </w:p>
    <w:p w14:paraId="53EFFBD3" w14:textId="77777777" w:rsidR="0034634E" w:rsidRPr="003E2CDC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Денежное поощрение по результатам работы за квартал выплачивается за фактически отработанное время, в календарном квартале, в том числе время нахождения работника в ежегодном оплачиваемом отпуске, определяемые согласно табелю учета рабочего времени, дни нахождения в служебной командировке и </w:t>
      </w:r>
      <w:r w:rsidRPr="003E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работы в выходные и нерабочие праздничные дни по распоряжению (приказу) работодателя. Период временной нетрудоспособности в расчет денежного поощрения по результатам работы за квартал не включается. </w:t>
      </w:r>
    </w:p>
    <w:p w14:paraId="389CBDBF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денежного поощрения по результатам работы за квартал определяется работодателем в размере не более одного фонда оплаты труда работника (максимальный размер денежного поощрения) за квартал. При определении меньшего размера денежного поощрения по результатам работы</w:t>
      </w: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квартал, работодатель в соответствующем распоряжении указывает причины и основания.</w:t>
      </w:r>
    </w:p>
    <w:p w14:paraId="70281808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D6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поощрение по результатам работы за квартал выплачивается не позднее 15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31 декабря текущего года.</w:t>
      </w:r>
    </w:p>
    <w:p w14:paraId="4D2EEE54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Условиями выплаты денежного поощрения по результатам работы за квартал в максимальном размере являются:</w:t>
      </w:r>
    </w:p>
    <w:p w14:paraId="1C79FD6F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своевременное, качественное и полное исполнение мероприятий по приоритетным направлениям деятельности органа местного самоуправления сельского поселения Выкатной;</w:t>
      </w:r>
    </w:p>
    <w:p w14:paraId="0EFC5AE7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особо важных, социально значимых проектов, мероприятий в установленной сфере деятельности;</w:t>
      </w:r>
    </w:p>
    <w:p w14:paraId="0237FFA7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Выкатной;</w:t>
      </w:r>
    </w:p>
    <w:p w14:paraId="395751D5" w14:textId="77777777" w:rsidR="0034634E" w:rsidRPr="0034634E" w:rsidRDefault="0034634E" w:rsidP="00D612E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рациональность и эффективность использования бюджетных средств, эффективная реализация целевых программ;</w:t>
      </w:r>
    </w:p>
    <w:p w14:paraId="65EB19A4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организация работы совещательных, консультативных, координационных и иных коллегиальных органов;</w:t>
      </w:r>
    </w:p>
    <w:p w14:paraId="0743A171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оперативность и профессионализм в решении вопросов, входящих в компетенцию;</w:t>
      </w:r>
    </w:p>
    <w:p w14:paraId="48951F00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непосредственное участие в разработке проектов муниципальных правовых актов;</w:t>
      </w:r>
    </w:p>
    <w:p w14:paraId="1BD3309F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иные служебные достижения.</w:t>
      </w:r>
    </w:p>
    <w:p w14:paraId="0FFD13A3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Денежное поощрение по результатам работы за квартал может быть снижено (не выплачено полностью) в соответствии со следующим перечнем упущений, допущенных за прошедший квартал:</w:t>
      </w:r>
    </w:p>
    <w:p w14:paraId="7AE71FD0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несвоевременное, некачественное и неполное исполнение мероприятий по приоритетным направлениям деятельности органа местного самоуправления сельского поселения Выкатной;</w:t>
      </w:r>
    </w:p>
    <w:p w14:paraId="0FBC7955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14:paraId="4C8774A4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Выкатной;</w:t>
      </w:r>
    </w:p>
    <w:p w14:paraId="03928B5A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нерациональное и неэффективное использование бюджетных средств,</w:t>
      </w:r>
    </w:p>
    <w:p w14:paraId="27F8B205" w14:textId="77777777" w:rsidR="0034634E" w:rsidRPr="0034634E" w:rsidRDefault="0034634E" w:rsidP="00D6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несвоевременная, неполная, неэффективная реализация целевых программ;</w:t>
      </w:r>
    </w:p>
    <w:p w14:paraId="0AD237BF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некачественная организация работы совещательных, консультативных, координационных и иных коллегиальных органов;</w:t>
      </w:r>
    </w:p>
    <w:p w14:paraId="3DB14A44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проявление непрофессионализма в решении вопросов, входящих в компетенцию.</w:t>
      </w:r>
    </w:p>
    <w:p w14:paraId="557AEF2A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Денежное поощрение по результатам работы за квартал выплачивается работникам, которые состояли в списочном составе по состоянию на последний рабочий день соответствующего квартала.</w:t>
      </w:r>
    </w:p>
    <w:p w14:paraId="6835FDA4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поощрение выплачивается также работникам, которые не состояли в списочном составе на последний рабочий день соответствующего квартала по следующим причинам:</w:t>
      </w:r>
    </w:p>
    <w:p w14:paraId="7A505F2E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14:paraId="78606969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14:paraId="25B8CB2C" w14:textId="668BFCBD" w:rsidR="0034634E" w:rsidRPr="0034634E" w:rsidRDefault="0034634E" w:rsidP="00D612E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58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прекращением трудового договора по основаниям, предусмотренным пунктами </w:t>
      </w:r>
      <w:r w:rsidR="00586A1B" w:rsidRPr="0058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 </w:t>
      </w:r>
      <w:r w:rsidRPr="0058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7, 8, 9, 11 статьи 77 Трудового кодекса Российской Федерации.</w:t>
      </w:r>
    </w:p>
    <w:p w14:paraId="3D570B5C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Поощрение по итогам работы за квартал не выплачивается работникам, имеющим неснятые дисциплинарные взыскания.</w:t>
      </w:r>
    </w:p>
    <w:p w14:paraId="4F5BA0FD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5391536"/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денежного поощрения по итогам работы за квартал работникам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6" w:history="1">
        <w:r w:rsidRPr="004B6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bookmarkEnd w:id="2"/>
    <w:p w14:paraId="093BD837" w14:textId="77777777" w:rsidR="0034634E" w:rsidRPr="0034634E" w:rsidRDefault="0034634E" w:rsidP="004B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В случае полученной экономии фонда оплаты труда размер денежного поощрения по итогам работы за 4 квартал максимальным размером не ограничивается.</w:t>
      </w:r>
    </w:p>
    <w:p w14:paraId="57E26256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14:paraId="22E36B77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Денежное поощрение по результатам работы за год </w:t>
      </w:r>
    </w:p>
    <w:p w14:paraId="099E6F21" w14:textId="77777777" w:rsidR="0034634E" w:rsidRPr="0034634E" w:rsidRDefault="0034634E" w:rsidP="004B6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1E19EFA0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Денежное поощрение по результатам работы за год выплачивается по распоряжению работодателя не позднее первого квартала, следующего за истекшим годом.</w:t>
      </w:r>
    </w:p>
    <w:p w14:paraId="640A8E29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Денежное поощрение выплачивается за счет фонда оплаты труда.</w:t>
      </w:r>
    </w:p>
    <w:p w14:paraId="03FCAE37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Размер денежного поощрения по результатам работы за год не может превышать двух месячных фондов оплаты труда.</w:t>
      </w:r>
    </w:p>
    <w:p w14:paraId="0FB41600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Премия выплачивается работникам, которые состояли в списочном составе полный календарный год.</w:t>
      </w:r>
    </w:p>
    <w:p w14:paraId="0ABCC350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Премия выплачивается также работникам, проработавшим неполный календарный год по следующим причинам:</w:t>
      </w:r>
    </w:p>
    <w:p w14:paraId="069D8837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на должность в администрацию поселения в текущем календарном году;</w:t>
      </w:r>
    </w:p>
    <w:p w14:paraId="647F69A4" w14:textId="77777777" w:rsidR="0034634E" w:rsidRPr="0048655A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расторжением трудового договора по инициативе работника;</w:t>
      </w:r>
    </w:p>
    <w:p w14:paraId="0704933F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расторжением трудового договора по инициативе работодателя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1 и пунктом 2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31 июля 2020 года)’’</w:instrText>
      </w:r>
    </w:p>
    <w:p w14:paraId="5591831F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30.12.2001 N 197-ФЗ</w:instrText>
      </w:r>
    </w:p>
    <w:p w14:paraId="4A600EAF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11.08.2020)"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81 Трудового кодекса Российской Федерации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2021EB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прекращением трудового договора по обстоятельствам, не зависящим от воли сторон, в соответствии со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"kodeks://link/d?nd=901807664&amp;point=mark=000000000000000000000000000000000000000000000000008OS0LQ"\o"’’Трудовой кодекс Российской Федерации (с изменениями на 31 июля 2020 года)’’</w:instrText>
      </w:r>
    </w:p>
    <w:p w14:paraId="05C2261E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30.12.2001 N 197-ФЗ</w:instrText>
      </w:r>
    </w:p>
    <w:p w14:paraId="043CF60A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11.08.2020)"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83 Трудового кодекса Российской Федерации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пункта 4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"kodeks://link/d?nd=901807664&amp;point=mark=000000000000000000000000000000000000000000000000008OS0LQ"\o"’’Трудовой кодекс Российской Федерации (с изменениями на 31 июля 2020 года)’’</w:instrText>
      </w:r>
    </w:p>
    <w:p w14:paraId="31B78665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30.12.2001 N 197-ФЗ</w:instrText>
      </w:r>
    </w:p>
    <w:p w14:paraId="68ABA356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11.08.2020)"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83 Трудового кодекса Российской Федерации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BA6017F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прекращением трудового договора по основаниям, предусмотренным пунктами 5, 7, 8, 9, 11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"kodeks://link/d?nd=901807664&amp;point=mark=000000000000000000000000000000000000000000000000008OO0LP"\o"’’Трудовой кодекс Российской Федерации (с изменениями на 31 июля 2020 года)’’</w:instrText>
      </w:r>
    </w:p>
    <w:p w14:paraId="4A942427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30.12.2001 N 197-ФЗ</w:instrText>
      </w:r>
    </w:p>
    <w:p w14:paraId="303BBCCB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11.08.2020)"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77 Трудового кодекса Российской Федерации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67C4D" w14:textId="77777777" w:rsidR="0034634E" w:rsidRPr="0034634E" w:rsidRDefault="0034634E" w:rsidP="00F8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Денежное поощрение по результатам работы за год выплачивается за фактически отработанное время в календарном году, в том числе время нахождения работника в ежегодном оплачиваемом отпуске, определяемые согласно табелю учета рабочего времени. В отработанное время в календарном году для расчета размера премии включается время работы по табелю рабочего времени, в том числе дни нахождения в служебной командировке и дни работы в выходные, и нерабочие праздничные дни по </w:t>
      </w: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распоряжению работодателя. Период временной нетрудоспособности в расчет премии по результатам работы за год не включается.</w:t>
      </w:r>
    </w:p>
    <w:p w14:paraId="1F9B9DE5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Размер премии по результатам работы за год может быть снижен работодателем:</w:t>
      </w:r>
    </w:p>
    <w:p w14:paraId="300520DA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процентов в случае применения к работнику 3-х и более дисциплинарных взысканий в течение прошедшего года;</w:t>
      </w:r>
    </w:p>
    <w:p w14:paraId="4FCA09AF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 процентов-за невыполнение в прошедшем году условий, предусмотренных пунктом 5.6 раздела 5 настоящего Положения.</w:t>
      </w:r>
    </w:p>
    <w:p w14:paraId="14E26B26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премии оформляется распоряжением работодателя.</w:t>
      </w:r>
    </w:p>
    <w:p w14:paraId="4D354BD9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Размер премии по результатам работы за год оформляется ведомостью согласно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"kodeks://link/d?nd=546266611&amp;point=mark=00000000000000000000000000000000000000000000000003DM0DGS"\o"’’Об утверждении Положения об оплате труда, премировании и социальной защищенности лиц, занимающих ...’’</w:instrText>
      </w:r>
    </w:p>
    <w:p w14:paraId="10ABA2C5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сельского поселения Шапша Ханты-Мансийского района Ханты-Мансийского автономного округа - ...</w:instrText>
      </w:r>
    </w:p>
    <w:p w14:paraId="2390185D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предоставляется в соответствующие бухгалтерии. Ведомость на выплату премии по результатам работы за год утверждается в порядке, установленном пунктом 5.7 раздела 5 настоящего Положения.</w:t>
      </w:r>
    </w:p>
    <w:p w14:paraId="6A03757C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Премия не выплачивается работникам, уволенным в течение календарного года по основаниям, не указанным в пунктах 8.4, 8.5 раздела 8 настоящего Положения.</w:t>
      </w:r>
    </w:p>
    <w:p w14:paraId="21BEFDC0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Размер месячного фонда оплаты труда для выплаты премии по результатам работы за год определяется исходя из месячного денежного содержания на 31 декабря года, за который начисляется премия.</w:t>
      </w:r>
    </w:p>
    <w:p w14:paraId="37197136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661902E0" w14:textId="77777777" w:rsidR="00F87C68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Единовременное премирование за выполнение</w:t>
      </w:r>
    </w:p>
    <w:p w14:paraId="6890388B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важных и сложных заданий </w:t>
      </w:r>
    </w:p>
    <w:p w14:paraId="7FD61F48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547B17D9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Единовременная премия выплачивается на основании распоряжения работодателя:</w:t>
      </w:r>
    </w:p>
    <w:p w14:paraId="114EC211" w14:textId="77777777" w:rsidR="0034634E" w:rsidRPr="0034634E" w:rsidRDefault="00F87C68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634E"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сельского поселения Выкатной в определенной сфере деятельности;</w:t>
      </w:r>
    </w:p>
    <w:p w14:paraId="1577BEAD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личный вклад работника в участии сельского поселения Выкатной в мероприятиях федерального, регионального, межмуниципального и районного значения;</w:t>
      </w:r>
    </w:p>
    <w:p w14:paraId="2DDAA4AD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непосредственное участие в разработке проектов муниципальных правовых актов.</w:t>
      </w:r>
    </w:p>
    <w:p w14:paraId="37EC52AC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Размер единовременной премии за выполнение особо важных и сложных заданий устанавливается работодателем в размере не более одного месячного фонда оплаты труда и оформляется соответствующим распоряжением работодателя.</w:t>
      </w:r>
    </w:p>
    <w:p w14:paraId="002C5174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3F3D6EC3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Единовременная выплата при предоставлении ежегодного оплачиваемого отпуска </w:t>
      </w:r>
    </w:p>
    <w:p w14:paraId="32CEFB58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498D324A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bookmarkStart w:id="3" w:name="_Hlk55391656"/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</w:t>
      </w:r>
      <w:bookmarkEnd w:id="3"/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распоряжению работодателя, не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позднее, чем за три дня до начала отпуска.</w:t>
      </w:r>
    </w:p>
    <w:p w14:paraId="48CF1A1F" w14:textId="77777777" w:rsidR="0034634E" w:rsidRPr="0034634E" w:rsidRDefault="0034634E" w:rsidP="00F8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Единовременная выплата при предоставлении ежегодного оплачиваемого отпуска производится один раз в календарном году при уходе работника в очередной оплачиваемый отпуск, в размере 2,0 месячных фондов оплаты труда.</w:t>
      </w:r>
    </w:p>
    <w:p w14:paraId="4C29FDEA" w14:textId="77777777" w:rsidR="0034634E" w:rsidRPr="0034634E" w:rsidRDefault="0034634E" w:rsidP="00F8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</w:t>
      </w:r>
    </w:p>
    <w:p w14:paraId="01FECE02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Работникам, проработавшим менее шести месяцев в администрации сельского поселения Выкатной,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14:paraId="2731C798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Работникам,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3BC2D3C9" w14:textId="77777777" w:rsidR="0034634E" w:rsidRPr="0034634E" w:rsidRDefault="0034634E" w:rsidP="00F8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При исчислении средней месячной заработной платы текущего года (среднего заработка) для расчета всех случаев определения ее размера, предусмотренных </w:t>
      </w:r>
      <w:hyperlink r:id="rId7" w:history="1">
        <w:r w:rsidRPr="00F87C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34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размер единовременной выплаты при предоставлении ежегодного оплачиваемого отпуска за предыдущий год учитывается как 1/12.</w:t>
      </w:r>
    </w:p>
    <w:p w14:paraId="3C438E07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06AC6B61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Материальная помощь</w:t>
      </w:r>
    </w:p>
    <w:p w14:paraId="1FA00AA2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14:paraId="59C4AAA3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Работодателем обеспечивается выплата материальной помощи работнику в случае смерти близких родственников (родители, муж (жена), дети, братья и сестры).</w:t>
      </w:r>
    </w:p>
    <w:p w14:paraId="68D31B7C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Размер материальной помощи составляет 0,5 фонда оплаты труда и выплачивается в течение 5 рабочих дней на основании распоряжения работодателя, при наличии заявления работника с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"kodeks://link/d?nd=546266611&amp;point=mark=00000000000000000000000000000000000000000000000003DM0DGS"\o"’’Об утверждении Положения об оплате труда, премировании и социальной защищенности лиц, занимающих ...’’</w:instrText>
      </w:r>
    </w:p>
    <w:p w14:paraId="05D24FF3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сельского поселения Шапша Ханты-Мансийского района Ханты-Мансийского автономного округа - ...</w:instrText>
      </w:r>
    </w:p>
    <w:p w14:paraId="7051BFF7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реда"</w:instrTex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соответствующий факт.</w:t>
      </w:r>
    </w:p>
    <w:p w14:paraId="0B3E6AC2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74924A0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Иные выплаты в соответствии с законодательством </w:t>
      </w:r>
    </w:p>
    <w:p w14:paraId="2B2FA9B1" w14:textId="77777777" w:rsidR="00F87C68" w:rsidRDefault="00F87C68" w:rsidP="00F87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DC48A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 исполнении работником обязанностей временно отсутствующего работника, кроме работника, направленного в командировку, ему производится доплата на основании распоряжения работодателя по ходатайству непосредственного руководителя.</w:t>
      </w:r>
    </w:p>
    <w:p w14:paraId="7FB9C8C8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Доплата за исполнение обязанностей временно отсутствующего работника производится за счет средств, предусмотренных на оплату труда.</w:t>
      </w:r>
    </w:p>
    <w:p w14:paraId="15589B04" w14:textId="77777777" w:rsidR="0034634E" w:rsidRPr="0034634E" w:rsidRDefault="0034634E" w:rsidP="00F8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FB3C3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FE202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0EE39F9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 лиц,</w:t>
      </w:r>
    </w:p>
    <w:p w14:paraId="5E32EEBB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должности, не отнесенные к</w:t>
      </w:r>
    </w:p>
    <w:p w14:paraId="62FD5DA3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</w:t>
      </w:r>
    </w:p>
    <w:p w14:paraId="2CFE3106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техническое обеспечение</w:t>
      </w:r>
    </w:p>
    <w:p w14:paraId="2EAB81DB" w14:textId="77777777" w:rsidR="005C400B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</w:t>
      </w:r>
      <w:r w:rsidR="005C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04A17DC3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</w:t>
      </w:r>
    </w:p>
    <w:p w14:paraId="42625517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14:paraId="5167367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должность работодателя) </w:t>
      </w:r>
    </w:p>
    <w:p w14:paraId="7FA218C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Ф.И.О. </w:t>
      </w:r>
    </w:p>
    <w:p w14:paraId="089E3D94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39AD06CC" w14:textId="77777777" w:rsidR="0034634E" w:rsidRP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  <w:t xml:space="preserve"> </w:t>
      </w:r>
    </w:p>
    <w:p w14:paraId="3DEA8425" w14:textId="77777777" w:rsidR="0034634E" w:rsidRDefault="0034634E" w:rsidP="0034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 на выплату ежемесячного денеж</w:t>
      </w:r>
      <w:r w:rsidR="005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поощрения</w:t>
      </w:r>
    </w:p>
    <w:p w14:paraId="68DC5695" w14:textId="77777777" w:rsidR="005C400B" w:rsidRPr="0034634E" w:rsidRDefault="005C400B" w:rsidP="005C4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310"/>
        <w:gridCol w:w="1515"/>
        <w:gridCol w:w="1950"/>
        <w:gridCol w:w="1260"/>
        <w:gridCol w:w="1545"/>
      </w:tblGrid>
      <w:tr w:rsidR="0034634E" w:rsidRPr="0034634E" w14:paraId="115C7E14" w14:textId="77777777" w:rsidTr="005C400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2757B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1EA57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7F2B6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6E133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ежемесячного поощрения по Положению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A1408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снижения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F3AB7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снижения </w:t>
            </w:r>
          </w:p>
        </w:tc>
      </w:tr>
      <w:tr w:rsidR="0034634E" w:rsidRPr="0034634E" w14:paraId="5E5DD798" w14:textId="77777777" w:rsidTr="005C400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D7645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F06F7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AF9A9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8B09F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C90B6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884DD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34E" w:rsidRPr="0034634E" w14:paraId="6CBB5719" w14:textId="77777777" w:rsidTr="005C400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4BCBB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93BF6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E00AB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C71B7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37244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36D0D" w14:textId="77777777" w:rsidR="0034634E" w:rsidRPr="0034634E" w:rsidRDefault="0034634E" w:rsidP="003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094FF1" w14:textId="77777777" w:rsidR="00532369" w:rsidRDefault="00532369" w:rsidP="003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3"/>
    <w:rsid w:val="00020FFB"/>
    <w:rsid w:val="000360C7"/>
    <w:rsid w:val="000625D9"/>
    <w:rsid w:val="00071DB6"/>
    <w:rsid w:val="000F3E1B"/>
    <w:rsid w:val="001A1652"/>
    <w:rsid w:val="002731F8"/>
    <w:rsid w:val="0034634E"/>
    <w:rsid w:val="003E2CDC"/>
    <w:rsid w:val="0048655A"/>
    <w:rsid w:val="004B6639"/>
    <w:rsid w:val="004C2538"/>
    <w:rsid w:val="00532369"/>
    <w:rsid w:val="00586A1B"/>
    <w:rsid w:val="005C400B"/>
    <w:rsid w:val="006C7778"/>
    <w:rsid w:val="006F71D3"/>
    <w:rsid w:val="007F0B69"/>
    <w:rsid w:val="00860B43"/>
    <w:rsid w:val="00A0449B"/>
    <w:rsid w:val="00A15C5E"/>
    <w:rsid w:val="00A91B8F"/>
    <w:rsid w:val="00AF2194"/>
    <w:rsid w:val="00BE3021"/>
    <w:rsid w:val="00C13C4F"/>
    <w:rsid w:val="00CA1A39"/>
    <w:rsid w:val="00CE443B"/>
    <w:rsid w:val="00D612E4"/>
    <w:rsid w:val="00DF66B3"/>
    <w:rsid w:val="00F10DE6"/>
    <w:rsid w:val="00F82149"/>
    <w:rsid w:val="00F832BE"/>
    <w:rsid w:val="00F87C68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B195"/>
  <w15:chartTrackingRefBased/>
  <w15:docId w15:val="{CE255248-8D84-4777-97E5-33B4D3D5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DF62-E06E-4F82-B049-E314E43D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2020-11-26T11:48:00Z</cp:lastPrinted>
  <dcterms:created xsi:type="dcterms:W3CDTF">2020-11-25T10:26:00Z</dcterms:created>
  <dcterms:modified xsi:type="dcterms:W3CDTF">2020-11-26T11:49:00Z</dcterms:modified>
</cp:coreProperties>
</file>